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XSpec="center" w:tblpY="476"/>
        <w:tblW w:w="9923" w:type="dxa"/>
        <w:tblLayout w:type="fixed"/>
        <w:tblLook w:val="04A0" w:firstRow="1" w:lastRow="0" w:firstColumn="1" w:lastColumn="0" w:noHBand="0" w:noVBand="1"/>
      </w:tblPr>
      <w:tblGrid>
        <w:gridCol w:w="4678"/>
        <w:gridCol w:w="5245"/>
      </w:tblGrid>
      <w:tr w:rsidR="003D79A9" w:rsidRPr="00C778B4" w14:paraId="2D8AC67D" w14:textId="77777777" w:rsidTr="003D79A9">
        <w:trPr>
          <w:trHeight w:val="709"/>
        </w:trPr>
        <w:tc>
          <w:tcPr>
            <w:tcW w:w="4678" w:type="dxa"/>
          </w:tcPr>
          <w:p w14:paraId="35FB4FCC" w14:textId="43818261" w:rsidR="003D79A9" w:rsidRPr="008C6F6A" w:rsidRDefault="003D79A9" w:rsidP="006D032C">
            <w:pPr>
              <w:widowControl w:val="0"/>
              <w:adjustRightInd w:val="0"/>
              <w:spacing w:after="0" w:line="240" w:lineRule="auto"/>
              <w:ind w:right="850"/>
              <w:jc w:val="center"/>
              <w:rPr>
                <w:rFonts w:cs="Times New Roman"/>
                <w:b/>
                <w:sz w:val="26"/>
                <w:szCs w:val="26"/>
                <w:lang w:val="nl-NL"/>
              </w:rPr>
            </w:pPr>
            <w:r w:rsidRPr="008C6F6A">
              <w:rPr>
                <w:rFonts w:cs="Times New Roman"/>
                <w:b/>
                <w:sz w:val="26"/>
                <w:szCs w:val="26"/>
                <w:lang w:val="nl-NL"/>
              </w:rPr>
              <w:t xml:space="preserve">UBND </w:t>
            </w:r>
            <w:r w:rsidR="00961C9D">
              <w:rPr>
                <w:rFonts w:cs="Times New Roman"/>
                <w:b/>
                <w:sz w:val="26"/>
                <w:szCs w:val="26"/>
                <w:lang w:val="nl-NL"/>
              </w:rPr>
              <w:t>PHƯỜNG CƯ BAO</w:t>
            </w:r>
          </w:p>
          <w:p w14:paraId="053123C9" w14:textId="77777777" w:rsidR="003D79A9" w:rsidRPr="008C6F6A" w:rsidRDefault="003D79A9" w:rsidP="006D032C">
            <w:pPr>
              <w:widowControl w:val="0"/>
              <w:adjustRightInd w:val="0"/>
              <w:spacing w:after="0" w:line="240" w:lineRule="auto"/>
              <w:ind w:right="850"/>
              <w:jc w:val="center"/>
              <w:rPr>
                <w:rFonts w:cs="Times New Roman"/>
                <w:sz w:val="26"/>
                <w:szCs w:val="26"/>
                <w:lang w:val="nl-NL"/>
              </w:rPr>
            </w:pPr>
            <w:r w:rsidRPr="008C6F6A">
              <w:rPr>
                <w:rFonts w:cs="Times New Roman"/>
                <w:b/>
                <w:sz w:val="26"/>
                <w:szCs w:val="26"/>
                <w:lang w:val="nl-NL"/>
              </w:rPr>
              <w:t xml:space="preserve">TRƯỜNG </w:t>
            </w:r>
            <w:r w:rsidRPr="008C6F6A">
              <w:rPr>
                <w:rFonts w:cs="Times New Roman"/>
                <w:b/>
                <w:sz w:val="26"/>
                <w:szCs w:val="26"/>
                <w:lang w:val="vi-VN"/>
              </w:rPr>
              <w:t xml:space="preserve">THCS </w:t>
            </w:r>
            <w:r w:rsidRPr="008C6F6A">
              <w:rPr>
                <w:rFonts w:cs="Times New Roman"/>
                <w:b/>
                <w:sz w:val="26"/>
                <w:szCs w:val="26"/>
                <w:lang w:val="nl-NL"/>
              </w:rPr>
              <w:t>HÙNG VƯƠNG</w:t>
            </w:r>
          </w:p>
          <w:p w14:paraId="49368992" w14:textId="77777777" w:rsidR="003D79A9" w:rsidRPr="00C778B4" w:rsidRDefault="003D79A9" w:rsidP="006D032C">
            <w:pPr>
              <w:spacing w:after="0" w:line="240" w:lineRule="auto"/>
              <w:ind w:right="850"/>
              <w:jc w:val="center"/>
              <w:rPr>
                <w:rFonts w:eastAsia="Calibri" w:cs="Times New Roman"/>
                <w:b/>
                <w:sz w:val="24"/>
                <w:szCs w:val="26"/>
              </w:rPr>
            </w:pPr>
            <w:r w:rsidRPr="00C778B4">
              <w:rPr>
                <w:rFonts w:eastAsia="Calibri" w:cs="Times New Roman"/>
                <w:b/>
                <w:noProof/>
                <w:sz w:val="24"/>
                <w:szCs w:val="26"/>
              </w:rPr>
              <mc:AlternateContent>
                <mc:Choice Requires="wps">
                  <w:drawing>
                    <wp:anchor distT="0" distB="0" distL="114300" distR="114300" simplePos="0" relativeHeight="251663360" behindDoc="0" locked="0" layoutInCell="1" allowOverlap="1" wp14:anchorId="3FED65CD" wp14:editId="116752C0">
                      <wp:simplePos x="0" y="0"/>
                      <wp:positionH relativeFrom="column">
                        <wp:posOffset>1049020</wp:posOffset>
                      </wp:positionH>
                      <wp:positionV relativeFrom="paragraph">
                        <wp:posOffset>61088</wp:posOffset>
                      </wp:positionV>
                      <wp:extent cx="604520" cy="5080"/>
                      <wp:effectExtent l="0" t="0" r="24130" b="33020"/>
                      <wp:wrapNone/>
                      <wp:docPr id="1464691966" name="Straight Connector 1464691966"/>
                      <wp:cNvGraphicFramePr/>
                      <a:graphic xmlns:a="http://schemas.openxmlformats.org/drawingml/2006/main">
                        <a:graphicData uri="http://schemas.microsoft.com/office/word/2010/wordprocessingShape">
                          <wps:wsp>
                            <wps:cNvCnPr/>
                            <wps:spPr>
                              <a:xfrm flipV="1">
                                <a:off x="0" y="0"/>
                                <a:ext cx="604520" cy="5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2A9F9181" id="Straight Connector 1464691966"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82.6pt,4.8pt" to="130.2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" strokecolor="#156082 [3204]" strokeweight=".5pt">
                      <v:stroke joinstyle="miter"/>
                    </v:line>
                  </w:pict>
                </mc:Fallback>
              </mc:AlternateContent>
            </w:r>
          </w:p>
        </w:tc>
        <w:tc>
          <w:tcPr>
            <w:tcW w:w="5245" w:type="dxa"/>
          </w:tcPr>
          <w:p w14:paraId="4C487EAE" w14:textId="6E22FBBB" w:rsidR="003D79A9" w:rsidRPr="00C778B4" w:rsidRDefault="003D79A9" w:rsidP="00685AF6">
            <w:pPr>
              <w:spacing w:after="0" w:line="240" w:lineRule="auto"/>
              <w:ind w:right="181"/>
              <w:jc w:val="center"/>
              <w:rPr>
                <w:rFonts w:eastAsia="Calibri" w:cs="Times New Roman"/>
                <w:b/>
                <w:bCs/>
                <w:sz w:val="26"/>
                <w:szCs w:val="26"/>
              </w:rPr>
            </w:pPr>
            <w:r w:rsidRPr="00C778B4">
              <w:rPr>
                <w:rFonts w:eastAsia="Calibri" w:cs="Times New Roman"/>
                <w:b/>
                <w:bCs/>
                <w:sz w:val="26"/>
                <w:szCs w:val="26"/>
              </w:rPr>
              <w:t xml:space="preserve">ĐỀ CƯƠNG ÔN TẬP </w:t>
            </w:r>
            <w:r w:rsidR="00CB5E96">
              <w:rPr>
                <w:rFonts w:eastAsia="Calibri" w:cs="Times New Roman"/>
                <w:b/>
                <w:bCs/>
                <w:sz w:val="26"/>
                <w:szCs w:val="26"/>
              </w:rPr>
              <w:t>CUỐI</w:t>
            </w:r>
            <w:r w:rsidRPr="00C778B4">
              <w:rPr>
                <w:rFonts w:eastAsia="Calibri" w:cs="Times New Roman"/>
                <w:b/>
                <w:bCs/>
                <w:sz w:val="26"/>
                <w:szCs w:val="26"/>
              </w:rPr>
              <w:t xml:space="preserve"> HỌC KỲ II</w:t>
            </w:r>
          </w:p>
          <w:p w14:paraId="1430AE7B" w14:textId="1A35693D" w:rsidR="003D79A9" w:rsidRPr="00C778B4" w:rsidRDefault="003D79A9" w:rsidP="006D032C">
            <w:pPr>
              <w:spacing w:after="0" w:line="240" w:lineRule="auto"/>
              <w:ind w:right="850"/>
              <w:jc w:val="center"/>
              <w:rPr>
                <w:rFonts w:eastAsia="Calibri" w:cs="Times New Roman"/>
                <w:b/>
                <w:bCs/>
                <w:sz w:val="26"/>
                <w:szCs w:val="26"/>
              </w:rPr>
            </w:pPr>
            <w:r w:rsidRPr="00C778B4">
              <w:rPr>
                <w:rFonts w:eastAsia="Calibri" w:cs="Times New Roman"/>
                <w:b/>
                <w:bCs/>
                <w:sz w:val="26"/>
                <w:szCs w:val="26"/>
              </w:rPr>
              <w:t>NĂM HỌC: 202</w:t>
            </w:r>
            <w:r w:rsidR="00617857">
              <w:rPr>
                <w:rFonts w:eastAsia="Calibri" w:cs="Times New Roman"/>
                <w:b/>
                <w:bCs/>
                <w:sz w:val="26"/>
                <w:szCs w:val="26"/>
              </w:rPr>
              <w:t>5</w:t>
            </w:r>
            <w:r w:rsidRPr="00C778B4">
              <w:rPr>
                <w:rFonts w:eastAsia="Calibri" w:cs="Times New Roman"/>
                <w:b/>
                <w:bCs/>
                <w:sz w:val="26"/>
                <w:szCs w:val="26"/>
              </w:rPr>
              <w:t xml:space="preserve"> - 202</w:t>
            </w:r>
            <w:r w:rsidR="00617857">
              <w:rPr>
                <w:rFonts w:eastAsia="Calibri" w:cs="Times New Roman"/>
                <w:b/>
                <w:bCs/>
                <w:sz w:val="26"/>
                <w:szCs w:val="26"/>
              </w:rPr>
              <w:t>6</w:t>
            </w:r>
          </w:p>
          <w:p w14:paraId="2AA27349" w14:textId="1CF59A9B" w:rsidR="003D79A9" w:rsidRPr="00C778B4" w:rsidRDefault="003D79A9" w:rsidP="006D032C">
            <w:pPr>
              <w:spacing w:after="0" w:line="240" w:lineRule="auto"/>
              <w:ind w:right="850"/>
              <w:jc w:val="center"/>
              <w:rPr>
                <w:rFonts w:eastAsia="Calibri" w:cs="Times New Roman"/>
                <w:b/>
                <w:bCs/>
                <w:sz w:val="26"/>
                <w:szCs w:val="26"/>
              </w:rPr>
            </w:pPr>
            <w:r w:rsidRPr="00C778B4">
              <w:rPr>
                <w:rFonts w:eastAsia="Calibri" w:cs="Times New Roman"/>
                <w:b/>
                <w:bCs/>
                <w:sz w:val="26"/>
                <w:szCs w:val="26"/>
              </w:rPr>
              <w:t xml:space="preserve">Môn: Khoa học tự nhiên 9 </w:t>
            </w:r>
            <w:r>
              <w:rPr>
                <w:rFonts w:eastAsia="Calibri" w:cs="Times New Roman"/>
                <w:b/>
                <w:bCs/>
                <w:sz w:val="26"/>
                <w:szCs w:val="26"/>
              </w:rPr>
              <w:t>–</w:t>
            </w:r>
            <w:r w:rsidRPr="00C778B4">
              <w:rPr>
                <w:rFonts w:eastAsia="Calibri" w:cs="Times New Roman"/>
                <w:b/>
                <w:bCs/>
                <w:sz w:val="26"/>
                <w:szCs w:val="26"/>
              </w:rPr>
              <w:t xml:space="preserve"> </w:t>
            </w:r>
            <w:r w:rsidR="00CB5E96">
              <w:rPr>
                <w:rFonts w:eastAsia="Calibri" w:cs="Times New Roman"/>
                <w:b/>
                <w:bCs/>
                <w:sz w:val="26"/>
                <w:szCs w:val="26"/>
              </w:rPr>
              <w:t>TN1</w:t>
            </w:r>
          </w:p>
          <w:p w14:paraId="352D7FC0" w14:textId="77777777" w:rsidR="003D79A9" w:rsidRPr="00C778B4" w:rsidRDefault="003D79A9" w:rsidP="006D032C">
            <w:pPr>
              <w:spacing w:after="0" w:line="240" w:lineRule="auto"/>
              <w:ind w:right="850"/>
              <w:jc w:val="center"/>
              <w:rPr>
                <w:rFonts w:eastAsia="Calibri" w:cs="Times New Roman"/>
                <w:sz w:val="24"/>
                <w:szCs w:val="26"/>
              </w:rPr>
            </w:pPr>
          </w:p>
        </w:tc>
      </w:tr>
    </w:tbl>
    <w:p w14:paraId="18EB8764" w14:textId="77777777" w:rsidR="008B1B3C" w:rsidRPr="004B44A8" w:rsidRDefault="008B1B3C" w:rsidP="006D032C">
      <w:pPr>
        <w:spacing w:after="120" w:line="240" w:lineRule="auto"/>
        <w:ind w:right="850"/>
        <w:rPr>
          <w:rFonts w:eastAsia="Times New Roman" w:cs="Times New Roman"/>
          <w:sz w:val="26"/>
          <w:szCs w:val="26"/>
          <w:lang w:val="vi-VN"/>
        </w:rPr>
      </w:pPr>
    </w:p>
    <w:p w14:paraId="35554742" w14:textId="77777777" w:rsidR="006D032C" w:rsidRDefault="006D032C" w:rsidP="006D032C">
      <w:pPr>
        <w:ind w:left="1440" w:right="850" w:firstLine="720"/>
        <w:rPr>
          <w:rFonts w:eastAsia="Calibri" w:cs="Times New Roman"/>
          <w:b/>
          <w:sz w:val="26"/>
          <w:szCs w:val="26"/>
          <w:lang w:val="de-DE"/>
        </w:rPr>
      </w:pPr>
      <w:r w:rsidRPr="00C778B4">
        <w:rPr>
          <w:rFonts w:eastAsia="Calibri" w:cs="Times New Roman"/>
          <w:b/>
          <w:bCs/>
          <w:sz w:val="26"/>
          <w:szCs w:val="26"/>
        </w:rPr>
        <w:t xml:space="preserve">ĐỀ CƯƠNG ÔN TẬP </w:t>
      </w:r>
      <w:r>
        <w:rPr>
          <w:rFonts w:eastAsia="Calibri" w:cs="Times New Roman"/>
          <w:b/>
          <w:bCs/>
          <w:sz w:val="26"/>
          <w:szCs w:val="26"/>
        </w:rPr>
        <w:t>CUỐI</w:t>
      </w:r>
      <w:r w:rsidRPr="00C778B4">
        <w:rPr>
          <w:rFonts w:eastAsia="Calibri" w:cs="Times New Roman"/>
          <w:b/>
          <w:bCs/>
          <w:sz w:val="26"/>
          <w:szCs w:val="26"/>
        </w:rPr>
        <w:t xml:space="preserve"> HỌC</w:t>
      </w:r>
      <w:r>
        <w:rPr>
          <w:rFonts w:eastAsia="Calibri" w:cs="Times New Roman"/>
          <w:b/>
          <w:bCs/>
          <w:sz w:val="26"/>
          <w:szCs w:val="26"/>
        </w:rPr>
        <w:t xml:space="preserve"> KỲ II</w:t>
      </w:r>
      <w:r>
        <w:rPr>
          <w:rFonts w:eastAsia="Calibri" w:cs="Times New Roman"/>
          <w:b/>
          <w:sz w:val="26"/>
          <w:szCs w:val="26"/>
          <w:lang w:val="de-DE"/>
        </w:rPr>
        <w:t xml:space="preserve"> KHTN 9 </w:t>
      </w:r>
    </w:p>
    <w:p w14:paraId="49246BE5" w14:textId="3F54DAA8" w:rsidR="006D032C" w:rsidRDefault="006D032C" w:rsidP="006D032C">
      <w:pPr>
        <w:ind w:left="2880" w:right="850" w:firstLine="720"/>
        <w:rPr>
          <w:rFonts w:eastAsia="Calibri" w:cs="Times New Roman"/>
          <w:b/>
          <w:sz w:val="26"/>
          <w:szCs w:val="26"/>
          <w:lang w:val="de-DE"/>
        </w:rPr>
      </w:pPr>
      <w:r>
        <w:rPr>
          <w:rFonts w:eastAsia="Calibri" w:cs="Times New Roman"/>
          <w:b/>
          <w:sz w:val="26"/>
          <w:szCs w:val="26"/>
          <w:lang w:val="de-DE"/>
        </w:rPr>
        <w:t>(PHÂN MÔN VẬT LÍ)</w:t>
      </w:r>
    </w:p>
    <w:p w14:paraId="154C12A6" w14:textId="77777777" w:rsidR="006D032C" w:rsidRDefault="006D032C" w:rsidP="006D032C">
      <w:pPr>
        <w:ind w:right="850"/>
        <w:rPr>
          <w:rFonts w:eastAsia="Calibri" w:cs="Times New Roman"/>
          <w:b/>
          <w:sz w:val="26"/>
          <w:szCs w:val="26"/>
          <w:lang w:val="de-DE"/>
        </w:rPr>
      </w:pPr>
      <w:r>
        <w:rPr>
          <w:rFonts w:eastAsia="Calibri" w:cs="Times New Roman"/>
          <w:b/>
          <w:sz w:val="26"/>
          <w:szCs w:val="26"/>
          <w:lang w:val="de-DE"/>
        </w:rPr>
        <w:t xml:space="preserve">A. Lí thuyết </w:t>
      </w:r>
    </w:p>
    <w:p w14:paraId="227437B5" w14:textId="77777777" w:rsidR="006D032C" w:rsidRPr="00F41E9D" w:rsidRDefault="006D032C" w:rsidP="006D032C">
      <w:pPr>
        <w:ind w:right="850"/>
        <w:rPr>
          <w:rFonts w:eastAsia="Calibri" w:cs="Times New Roman"/>
          <w:bCs/>
          <w:szCs w:val="28"/>
          <w:lang w:val="de-DE"/>
        </w:rPr>
      </w:pPr>
      <w:r w:rsidRPr="00F41E9D">
        <w:rPr>
          <w:rFonts w:eastAsia="Calibri" w:cs="Times New Roman"/>
          <w:bCs/>
          <w:szCs w:val="28"/>
          <w:lang w:val="de-DE"/>
        </w:rPr>
        <w:t>1. Phát biểu định luật ohm và viết hệ thức của định luật ohm.</w:t>
      </w:r>
    </w:p>
    <w:p w14:paraId="5F89E694" w14:textId="77777777" w:rsidR="006D032C" w:rsidRPr="00F41E9D" w:rsidRDefault="006D032C" w:rsidP="006D032C">
      <w:pPr>
        <w:ind w:right="850"/>
        <w:rPr>
          <w:rFonts w:eastAsia="Calibri" w:cs="Times New Roman"/>
          <w:bCs/>
          <w:szCs w:val="28"/>
          <w:lang w:val="de-DE"/>
        </w:rPr>
      </w:pPr>
      <w:r w:rsidRPr="00F41E9D">
        <w:rPr>
          <w:rFonts w:eastAsia="Calibri" w:cs="Times New Roman"/>
          <w:bCs/>
          <w:szCs w:val="28"/>
          <w:lang w:val="de-DE"/>
        </w:rPr>
        <w:t>2. Nêu đặc điểm của mạch nối tiếp, song song</w:t>
      </w:r>
    </w:p>
    <w:p w14:paraId="485FB513" w14:textId="1EEB41F9" w:rsidR="006D032C" w:rsidRPr="00F41E9D" w:rsidRDefault="006D032C" w:rsidP="006D032C">
      <w:pPr>
        <w:ind w:right="850"/>
        <w:rPr>
          <w:rFonts w:eastAsia="Calibri" w:cs="Times New Roman"/>
          <w:bCs/>
          <w:szCs w:val="28"/>
          <w:lang w:val="de-DE"/>
        </w:rPr>
      </w:pPr>
      <w:r w:rsidRPr="00F41E9D">
        <w:rPr>
          <w:rFonts w:eastAsia="Calibri" w:cs="Times New Roman"/>
          <w:bCs/>
          <w:szCs w:val="28"/>
          <w:lang w:val="de-DE"/>
        </w:rPr>
        <w:t xml:space="preserve">3. </w:t>
      </w:r>
      <w:r>
        <w:rPr>
          <w:rFonts w:eastAsia="Calibri" w:cs="Times New Roman"/>
          <w:bCs/>
          <w:szCs w:val="28"/>
          <w:lang w:val="de-DE"/>
        </w:rPr>
        <w:t>v</w:t>
      </w:r>
      <w:r w:rsidRPr="00F41E9D">
        <w:rPr>
          <w:rFonts w:eastAsia="Calibri" w:cs="Times New Roman"/>
          <w:bCs/>
          <w:szCs w:val="28"/>
          <w:lang w:val="de-DE"/>
        </w:rPr>
        <w:t>iết công thức tính công của dòng điện, cong suất điện.</w:t>
      </w:r>
    </w:p>
    <w:p w14:paraId="1AB276AB" w14:textId="77777777" w:rsidR="006D032C" w:rsidRPr="00F41E9D" w:rsidRDefault="006D032C" w:rsidP="006D032C">
      <w:pPr>
        <w:ind w:right="850"/>
        <w:rPr>
          <w:rFonts w:eastAsia="Calibri" w:cs="Times New Roman"/>
          <w:bCs/>
          <w:szCs w:val="28"/>
          <w:lang w:val="de-DE"/>
        </w:rPr>
      </w:pPr>
      <w:r w:rsidRPr="00F41E9D">
        <w:rPr>
          <w:rFonts w:eastAsia="Calibri" w:cs="Times New Roman"/>
          <w:bCs/>
          <w:szCs w:val="28"/>
          <w:lang w:val="de-DE"/>
        </w:rPr>
        <w:t>4. Nêu điều kiện xuất hiện dòng điện cảm ứng trong cuộn dây dẫn kín?</w:t>
      </w:r>
    </w:p>
    <w:p w14:paraId="4B7F2CA7" w14:textId="77777777" w:rsidR="006D032C" w:rsidRPr="00F41E9D" w:rsidRDefault="006D032C" w:rsidP="006D032C">
      <w:pPr>
        <w:ind w:right="850"/>
        <w:rPr>
          <w:rFonts w:eastAsia="Calibri" w:cs="Times New Roman"/>
          <w:bCs/>
          <w:szCs w:val="28"/>
          <w:lang w:val="de-DE"/>
        </w:rPr>
      </w:pPr>
      <w:r w:rsidRPr="00F41E9D">
        <w:rPr>
          <w:rFonts w:eastAsia="Calibri" w:cs="Times New Roman"/>
          <w:bCs/>
          <w:szCs w:val="28"/>
          <w:lang w:val="de-DE"/>
        </w:rPr>
        <w:t>5.Thế nào là dòng điện xoay chiều? Cách tạo ra dòng điện xoay chiều?</w:t>
      </w:r>
    </w:p>
    <w:p w14:paraId="68E0D4CA" w14:textId="77777777" w:rsidR="006D032C" w:rsidRPr="00F41E9D" w:rsidRDefault="006D032C" w:rsidP="006D032C">
      <w:pPr>
        <w:ind w:right="850"/>
        <w:rPr>
          <w:rFonts w:eastAsia="Calibri" w:cs="Times New Roman"/>
          <w:bCs/>
          <w:szCs w:val="28"/>
          <w:lang w:val="de-DE"/>
        </w:rPr>
      </w:pPr>
      <w:r w:rsidRPr="00F41E9D">
        <w:rPr>
          <w:rFonts w:eastAsia="Calibri" w:cs="Times New Roman"/>
          <w:bCs/>
          <w:szCs w:val="28"/>
          <w:lang w:val="de-DE"/>
        </w:rPr>
        <w:t>6. Dòng điện xoay chiều có những tác dụng nào? Lấy ví dụ về ứng dụng của các tác dụng đó?</w:t>
      </w:r>
    </w:p>
    <w:p w14:paraId="14502639" w14:textId="77777777" w:rsidR="006D032C" w:rsidRPr="00F41E9D" w:rsidRDefault="006D032C" w:rsidP="006D032C">
      <w:pPr>
        <w:ind w:right="850"/>
        <w:rPr>
          <w:rFonts w:eastAsia="Calibri" w:cs="Times New Roman"/>
          <w:bCs/>
          <w:szCs w:val="28"/>
          <w:lang w:val="de-DE"/>
        </w:rPr>
      </w:pPr>
      <w:r w:rsidRPr="00F41E9D">
        <w:rPr>
          <w:rFonts w:eastAsia="Calibri" w:cs="Times New Roman"/>
          <w:bCs/>
          <w:szCs w:val="28"/>
          <w:lang w:val="de-DE"/>
        </w:rPr>
        <w:t>7. Nêu ưu, nhược điểm của năng lượng hóa thạch?</w:t>
      </w:r>
      <w:r>
        <w:rPr>
          <w:rFonts w:eastAsia="Calibri" w:cs="Times New Roman"/>
          <w:bCs/>
          <w:szCs w:val="28"/>
          <w:lang w:val="de-DE"/>
        </w:rPr>
        <w:t xml:space="preserve"> </w:t>
      </w:r>
      <w:r w:rsidRPr="00F41E9D">
        <w:rPr>
          <w:rFonts w:eastAsia="Calibri" w:cs="Times New Roman"/>
          <w:bCs/>
          <w:szCs w:val="28"/>
          <w:lang w:val="de-DE"/>
        </w:rPr>
        <w:t xml:space="preserve"> Giá nhiên liệu phụ thuộc vào những yếu tố nào?</w:t>
      </w:r>
    </w:p>
    <w:p w14:paraId="61D70E34" w14:textId="77777777" w:rsidR="006D032C" w:rsidRPr="00F41E9D" w:rsidRDefault="006D032C" w:rsidP="006D032C">
      <w:pPr>
        <w:ind w:right="850"/>
        <w:rPr>
          <w:rFonts w:cs="Times New Roman"/>
          <w:szCs w:val="28"/>
        </w:rPr>
      </w:pPr>
      <w:r>
        <w:rPr>
          <w:rFonts w:eastAsia="Calibri" w:cs="Times New Roman"/>
          <w:bCs/>
          <w:szCs w:val="28"/>
          <w:lang w:val="de-DE"/>
        </w:rPr>
        <w:t>8</w:t>
      </w:r>
      <w:r w:rsidRPr="00F41E9D">
        <w:rPr>
          <w:rFonts w:eastAsia="Calibri" w:cs="Times New Roman"/>
          <w:bCs/>
          <w:szCs w:val="28"/>
          <w:lang w:val="de-DE"/>
        </w:rPr>
        <w:t xml:space="preserve">. </w:t>
      </w:r>
      <w:r w:rsidRPr="00530B0F">
        <w:rPr>
          <w:rFonts w:cs="Times New Roman"/>
          <w:szCs w:val="28"/>
        </w:rPr>
        <w:t>Vì sao nói năng lượng trên Trái Đất chủ yếu đến từ Mặt Trời</w:t>
      </w:r>
      <w:r>
        <w:rPr>
          <w:rFonts w:cs="Times New Roman"/>
          <w:szCs w:val="28"/>
        </w:rPr>
        <w:t>? vai trò của mặt trời trong chu trình nước, chu trình carbon là gì?</w:t>
      </w:r>
    </w:p>
    <w:p w14:paraId="1248D542" w14:textId="77777777" w:rsidR="006D032C" w:rsidRPr="00F41E9D" w:rsidRDefault="006D032C" w:rsidP="006D032C">
      <w:pPr>
        <w:pStyle w:val="Other0"/>
        <w:shd w:val="clear" w:color="auto" w:fill="auto"/>
        <w:tabs>
          <w:tab w:val="left" w:pos="211"/>
        </w:tabs>
        <w:spacing w:after="0" w:line="312" w:lineRule="auto"/>
        <w:ind w:right="850"/>
        <w:jc w:val="both"/>
        <w:rPr>
          <w:rFonts w:cs="Times New Roman"/>
          <w:bCs/>
          <w:color w:val="000000" w:themeColor="text1"/>
          <w:lang w:val="de-DE"/>
        </w:rPr>
      </w:pPr>
      <w:r>
        <w:rPr>
          <w:rFonts w:cs="Times New Roman"/>
          <w:bCs/>
          <w:color w:val="000000" w:themeColor="text1"/>
          <w:lang w:val="de-DE" w:bidi="vi-VN"/>
        </w:rPr>
        <w:t>9</w:t>
      </w:r>
      <w:r w:rsidRPr="00F41E9D">
        <w:rPr>
          <w:rFonts w:cs="Times New Roman"/>
          <w:bCs/>
          <w:color w:val="000000" w:themeColor="text1"/>
          <w:lang w:val="de-DE" w:bidi="vi-VN"/>
        </w:rPr>
        <w:t>. Việc đốt nhiên liệu hóa thạch gây ra tác động như thế nào đến môi trường? Lấy  ví dụ chứng tỏ điều đó?</w:t>
      </w:r>
    </w:p>
    <w:p w14:paraId="0F29FBD4" w14:textId="77777777" w:rsidR="006D032C" w:rsidRDefault="006D032C" w:rsidP="006D032C">
      <w:pPr>
        <w:pStyle w:val="Other0"/>
        <w:shd w:val="clear" w:color="auto" w:fill="auto"/>
        <w:tabs>
          <w:tab w:val="left" w:pos="211"/>
          <w:tab w:val="right" w:pos="9360"/>
        </w:tabs>
        <w:spacing w:after="0" w:line="312" w:lineRule="auto"/>
        <w:ind w:left="36" w:right="850"/>
        <w:jc w:val="both"/>
        <w:rPr>
          <w:rFonts w:cs="Times New Roman"/>
          <w:bCs/>
          <w:color w:val="000000" w:themeColor="text1"/>
          <w:lang w:val="de-DE" w:eastAsia="vi-VN" w:bidi="vi-VN"/>
        </w:rPr>
      </w:pPr>
      <w:r w:rsidRPr="00F41E9D">
        <w:rPr>
          <w:rFonts w:cs="Times New Roman"/>
          <w:bCs/>
          <w:color w:val="000000" w:themeColor="text1"/>
          <w:lang w:val="de-DE"/>
        </w:rPr>
        <w:t>1</w:t>
      </w:r>
      <w:r>
        <w:rPr>
          <w:rFonts w:cs="Times New Roman"/>
          <w:bCs/>
          <w:color w:val="000000" w:themeColor="text1"/>
          <w:lang w:val="de-DE"/>
        </w:rPr>
        <w:t>0</w:t>
      </w:r>
      <w:r w:rsidRPr="00F41E9D">
        <w:rPr>
          <w:rFonts w:cs="Times New Roman"/>
          <w:bCs/>
          <w:color w:val="000000" w:themeColor="text1"/>
          <w:lang w:val="de-DE"/>
        </w:rPr>
        <w:t xml:space="preserve">. </w:t>
      </w:r>
      <w:r w:rsidRPr="00F41E9D">
        <w:rPr>
          <w:rFonts w:cs="Times New Roman"/>
          <w:bCs/>
          <w:color w:val="000000" w:themeColor="text1"/>
          <w:lang w:val="vi-VN" w:eastAsia="vi-VN" w:bidi="vi-VN"/>
        </w:rPr>
        <w:t>Nêu một số biện pháp sử dụng hiệu quả năng lượng và bảo vệ môi trường</w:t>
      </w:r>
      <w:r w:rsidRPr="00F41E9D">
        <w:rPr>
          <w:rFonts w:cs="Times New Roman"/>
          <w:bCs/>
          <w:color w:val="000000" w:themeColor="text1"/>
          <w:lang w:val="de-DE" w:eastAsia="vi-VN" w:bidi="vi-VN"/>
        </w:rPr>
        <w:t>?</w:t>
      </w:r>
      <w:r>
        <w:rPr>
          <w:rFonts w:cs="Times New Roman"/>
          <w:bCs/>
          <w:color w:val="000000" w:themeColor="text1"/>
          <w:lang w:val="de-DE" w:eastAsia="vi-VN" w:bidi="vi-VN"/>
        </w:rPr>
        <w:tab/>
      </w:r>
    </w:p>
    <w:p w14:paraId="58AEA5FE" w14:textId="77777777" w:rsidR="006D032C" w:rsidRPr="006D032C" w:rsidRDefault="006D032C" w:rsidP="006D032C">
      <w:pPr>
        <w:pStyle w:val="Other0"/>
        <w:shd w:val="clear" w:color="auto" w:fill="auto"/>
        <w:tabs>
          <w:tab w:val="left" w:pos="211"/>
          <w:tab w:val="right" w:pos="9360"/>
        </w:tabs>
        <w:spacing w:after="0" w:line="312" w:lineRule="auto"/>
        <w:ind w:left="36" w:right="850"/>
        <w:jc w:val="both"/>
        <w:rPr>
          <w:rFonts w:cs="Times New Roman"/>
          <w:b/>
          <w:color w:val="000000" w:themeColor="text1"/>
          <w:lang w:val="de-DE" w:eastAsia="vi-VN" w:bidi="vi-VN"/>
        </w:rPr>
      </w:pPr>
      <w:r w:rsidRPr="006D032C">
        <w:rPr>
          <w:rFonts w:cs="Times New Roman"/>
          <w:b/>
          <w:color w:val="000000" w:themeColor="text1"/>
          <w:lang w:val="de-DE" w:eastAsia="vi-VN" w:bidi="vi-VN"/>
        </w:rPr>
        <w:t>B. Bài tập</w:t>
      </w:r>
    </w:p>
    <w:p w14:paraId="3F22E108" w14:textId="77777777" w:rsidR="006D032C" w:rsidRDefault="006D032C" w:rsidP="006D032C">
      <w:pPr>
        <w:ind w:right="850"/>
        <w:rPr>
          <w:rFonts w:eastAsia="Calibri" w:cs="Times New Roman"/>
          <w:bCs/>
          <w:szCs w:val="28"/>
          <w:lang w:val="de-DE"/>
        </w:rPr>
      </w:pPr>
      <w:r>
        <w:rPr>
          <w:rFonts w:eastAsia="Calibri" w:cs="Times New Roman"/>
          <w:bCs/>
          <w:szCs w:val="28"/>
          <w:lang w:val="de-DE"/>
        </w:rPr>
        <w:t>1</w:t>
      </w:r>
      <w:r w:rsidRPr="00F41E9D">
        <w:rPr>
          <w:rFonts w:eastAsia="Calibri" w:cs="Times New Roman"/>
          <w:bCs/>
          <w:szCs w:val="28"/>
          <w:lang w:val="de-DE"/>
        </w:rPr>
        <w:t xml:space="preserve">. </w:t>
      </w:r>
      <w:r>
        <w:rPr>
          <w:rFonts w:eastAsia="Calibri" w:cs="Times New Roman"/>
          <w:bCs/>
          <w:szCs w:val="28"/>
          <w:lang w:val="de-DE"/>
        </w:rPr>
        <w:t>Các thiết bị sau hoạt động dựa trên hiện tượng gì</w:t>
      </w:r>
      <w:r w:rsidRPr="00F41E9D">
        <w:rPr>
          <w:rFonts w:eastAsia="Calibri" w:cs="Times New Roman"/>
          <w:bCs/>
          <w:szCs w:val="28"/>
          <w:lang w:val="de-DE"/>
        </w:rPr>
        <w:t>. Nêu nguyên lí làm việc của các thiết bị đó?</w:t>
      </w:r>
    </w:p>
    <w:p w14:paraId="381FCEFE" w14:textId="77777777" w:rsidR="006D032C" w:rsidRDefault="006D032C" w:rsidP="006D032C">
      <w:pPr>
        <w:ind w:right="850"/>
        <w:rPr>
          <w:rFonts w:eastAsia="Calibri" w:cs="Times New Roman"/>
          <w:bCs/>
          <w:szCs w:val="28"/>
          <w:lang w:val="de-DE"/>
        </w:rPr>
      </w:pPr>
      <w:r>
        <w:rPr>
          <w:rFonts w:eastAsia="Calibri" w:cs="Times New Roman"/>
          <w:bCs/>
          <w:szCs w:val="28"/>
          <w:lang w:val="de-DE"/>
        </w:rPr>
        <w:t>a. sạc không dây</w:t>
      </w:r>
    </w:p>
    <w:p w14:paraId="3754AD02" w14:textId="77777777" w:rsidR="006D032C" w:rsidRDefault="006D032C" w:rsidP="006D032C">
      <w:pPr>
        <w:ind w:right="850"/>
        <w:rPr>
          <w:rFonts w:eastAsia="Calibri" w:cs="Times New Roman"/>
          <w:bCs/>
          <w:szCs w:val="28"/>
          <w:lang w:val="de-DE"/>
        </w:rPr>
      </w:pPr>
      <w:r>
        <w:rPr>
          <w:rFonts w:eastAsia="Calibri" w:cs="Times New Roman"/>
          <w:bCs/>
          <w:szCs w:val="28"/>
          <w:lang w:val="de-DE"/>
        </w:rPr>
        <w:t>b. dynamo xe đạp</w:t>
      </w:r>
    </w:p>
    <w:p w14:paraId="467DEB2F" w14:textId="77777777" w:rsidR="006D032C" w:rsidRDefault="006D032C" w:rsidP="006D032C">
      <w:pPr>
        <w:ind w:right="850"/>
        <w:rPr>
          <w:rFonts w:eastAsia="Calibri" w:cs="Times New Roman"/>
          <w:bCs/>
          <w:szCs w:val="28"/>
          <w:lang w:val="de-DE"/>
        </w:rPr>
      </w:pPr>
      <w:r>
        <w:rPr>
          <w:rFonts w:eastAsia="Calibri" w:cs="Times New Roman"/>
          <w:bCs/>
          <w:szCs w:val="28"/>
          <w:lang w:val="de-DE"/>
        </w:rPr>
        <w:t>c. máy biến áp</w:t>
      </w:r>
    </w:p>
    <w:p w14:paraId="67B45286" w14:textId="77777777" w:rsidR="006D032C" w:rsidRPr="002C7B67" w:rsidRDefault="006D032C" w:rsidP="006D032C">
      <w:pPr>
        <w:ind w:right="850"/>
        <w:rPr>
          <w:rFonts w:eastAsia="Calibri" w:cs="Times New Roman"/>
          <w:bCs/>
          <w:szCs w:val="28"/>
          <w:lang w:val="de-DE"/>
        </w:rPr>
      </w:pPr>
      <w:r>
        <w:rPr>
          <w:noProof/>
        </w:rPr>
        <w:drawing>
          <wp:anchor distT="0" distB="271780" distL="0" distR="0" simplePos="0" relativeHeight="251665408" behindDoc="0" locked="0" layoutInCell="1" allowOverlap="1" wp14:anchorId="1C4B400C" wp14:editId="0DE4CB61">
            <wp:simplePos x="0" y="0"/>
            <wp:positionH relativeFrom="page">
              <wp:posOffset>5272220</wp:posOffset>
            </wp:positionH>
            <wp:positionV relativeFrom="margin">
              <wp:posOffset>6112981</wp:posOffset>
            </wp:positionV>
            <wp:extent cx="2060575" cy="822960"/>
            <wp:effectExtent l="0" t="0" r="0" b="0"/>
            <wp:wrapThrough wrapText="bothSides">
              <wp:wrapPolygon edited="0">
                <wp:start x="0" y="0"/>
                <wp:lineTo x="0" y="21000"/>
                <wp:lineTo x="21367" y="21000"/>
                <wp:lineTo x="21367" y="0"/>
                <wp:lineTo x="0" y="0"/>
              </wp:wrapPolygon>
            </wp:wrapThrough>
            <wp:docPr id="220" name="Shape 220"/>
            <wp:cNvGraphicFramePr/>
            <a:graphic xmlns:a="http://schemas.openxmlformats.org/drawingml/2006/main">
              <a:graphicData uri="http://schemas.openxmlformats.org/drawingml/2006/picture">
                <pic:pic xmlns:pic="http://schemas.openxmlformats.org/drawingml/2006/picture">
                  <pic:nvPicPr>
                    <pic:cNvPr id="221" name="Picture box 221"/>
                    <pic:cNvPicPr/>
                  </pic:nvPicPr>
                  <pic:blipFill>
                    <a:blip r:embed="rId5"/>
                    <a:stretch/>
                  </pic:blipFill>
                  <pic:spPr>
                    <a:xfrm>
                      <a:off x="0" y="0"/>
                      <a:ext cx="2060575" cy="822960"/>
                    </a:xfrm>
                    <a:prstGeom prst="rect">
                      <a:avLst/>
                    </a:prstGeom>
                  </pic:spPr>
                </pic:pic>
              </a:graphicData>
            </a:graphic>
          </wp:anchor>
        </w:drawing>
      </w:r>
      <w:r>
        <w:rPr>
          <w:rFonts w:eastAsia="Calibri" w:cs="Times New Roman"/>
          <w:bCs/>
          <w:szCs w:val="28"/>
          <w:lang w:val="de-DE"/>
        </w:rPr>
        <w:t xml:space="preserve">d. </w:t>
      </w:r>
      <w:r w:rsidRPr="002C7B67">
        <w:rPr>
          <w:rFonts w:eastAsia="Calibri" w:cs="Times New Roman"/>
          <w:bCs/>
          <w:szCs w:val="28"/>
          <w:lang w:val="de-DE"/>
        </w:rPr>
        <w:t>máy phát điện</w:t>
      </w:r>
    </w:p>
    <w:p w14:paraId="0BCEC077" w14:textId="77777777" w:rsidR="006D032C" w:rsidRPr="002C7B67" w:rsidRDefault="006D032C" w:rsidP="006D032C">
      <w:pPr>
        <w:pStyle w:val="Vnbnnidung0"/>
        <w:spacing w:after="0" w:line="293" w:lineRule="auto"/>
        <w:ind w:left="380" w:right="850" w:hanging="380"/>
        <w:jc w:val="both"/>
        <w:rPr>
          <w:rFonts w:ascii="Times New Roman" w:hAnsi="Times New Roman" w:cs="Times New Roman"/>
          <w:sz w:val="28"/>
          <w:szCs w:val="28"/>
        </w:rPr>
      </w:pPr>
      <w:r w:rsidRPr="002C7B67">
        <w:rPr>
          <w:rFonts w:ascii="Times New Roman" w:eastAsia="Calibri" w:hAnsi="Times New Roman" w:cs="Times New Roman"/>
          <w:bCs/>
          <w:sz w:val="28"/>
          <w:szCs w:val="28"/>
          <w:lang w:val="de-DE"/>
        </w:rPr>
        <w:t xml:space="preserve">2. </w:t>
      </w:r>
      <w:r w:rsidRPr="002C7B67">
        <w:rPr>
          <w:rFonts w:ascii="Times New Roman" w:hAnsi="Times New Roman" w:cs="Times New Roman"/>
          <w:color w:val="000000"/>
          <w:sz w:val="28"/>
          <w:szCs w:val="28"/>
        </w:rPr>
        <w:t>Quan sát Hình 14.6 và cho biết nam châm quay theo trục nào thì trong cuộn dây dẫn kín xuất hiện dòng điện cảm ứng xoay chiều? Giải thích.</w:t>
      </w:r>
      <w:r w:rsidRPr="002C7B67">
        <w:rPr>
          <w:rFonts w:ascii="Times New Roman" w:hAnsi="Times New Roman" w:cs="Times New Roman"/>
          <w:noProof/>
          <w:sz w:val="28"/>
          <w:szCs w:val="28"/>
        </w:rPr>
        <w:t xml:space="preserve"> </w:t>
      </w:r>
    </w:p>
    <w:p w14:paraId="15BA4A48" w14:textId="77777777" w:rsidR="006D032C" w:rsidRPr="002C7B67" w:rsidRDefault="006D032C" w:rsidP="006D032C">
      <w:pPr>
        <w:pStyle w:val="Vnbnnidung0"/>
        <w:spacing w:after="0" w:line="293" w:lineRule="auto"/>
        <w:ind w:left="380" w:right="850" w:hanging="380"/>
        <w:jc w:val="both"/>
        <w:rPr>
          <w:rFonts w:ascii="Times New Roman" w:hAnsi="Times New Roman" w:cs="Times New Roman"/>
          <w:sz w:val="28"/>
          <w:szCs w:val="28"/>
        </w:rPr>
      </w:pPr>
      <w:r w:rsidRPr="002C7B67">
        <w:rPr>
          <w:rFonts w:ascii="Times New Roman" w:hAnsi="Times New Roman" w:cs="Times New Roman"/>
          <w:noProof/>
          <w:sz w:val="28"/>
          <w:szCs w:val="28"/>
        </w:rPr>
        <w:drawing>
          <wp:anchor distT="178435" distB="0" distL="0" distR="0" simplePos="0" relativeHeight="251666432" behindDoc="1" locked="0" layoutInCell="1" allowOverlap="1" wp14:anchorId="1D5AF280" wp14:editId="4515DD0F">
            <wp:simplePos x="0" y="0"/>
            <wp:positionH relativeFrom="page">
              <wp:posOffset>6238240</wp:posOffset>
            </wp:positionH>
            <wp:positionV relativeFrom="margin">
              <wp:posOffset>7026910</wp:posOffset>
            </wp:positionV>
            <wp:extent cx="567055" cy="1316990"/>
            <wp:effectExtent l="0" t="0" r="4445" b="0"/>
            <wp:wrapThrough wrapText="bothSides">
              <wp:wrapPolygon edited="0">
                <wp:start x="0" y="0"/>
                <wp:lineTo x="0" y="21246"/>
                <wp:lineTo x="21044" y="21246"/>
                <wp:lineTo x="21044" y="0"/>
                <wp:lineTo x="0" y="0"/>
              </wp:wrapPolygon>
            </wp:wrapThrough>
            <wp:docPr id="214" name="Shape 214"/>
            <wp:cNvGraphicFramePr/>
            <a:graphic xmlns:a="http://schemas.openxmlformats.org/drawingml/2006/main">
              <a:graphicData uri="http://schemas.openxmlformats.org/drawingml/2006/picture">
                <pic:pic xmlns:pic="http://schemas.openxmlformats.org/drawingml/2006/picture">
                  <pic:nvPicPr>
                    <pic:cNvPr id="215" name="Picture box 215"/>
                    <pic:cNvPicPr/>
                  </pic:nvPicPr>
                  <pic:blipFill>
                    <a:blip r:embed="rId6"/>
                    <a:stretch/>
                  </pic:blipFill>
                  <pic:spPr>
                    <a:xfrm>
                      <a:off x="0" y="0"/>
                      <a:ext cx="567055" cy="1316990"/>
                    </a:xfrm>
                    <a:prstGeom prst="rect">
                      <a:avLst/>
                    </a:prstGeom>
                  </pic:spPr>
                </pic:pic>
              </a:graphicData>
            </a:graphic>
          </wp:anchor>
        </w:drawing>
      </w:r>
      <w:r w:rsidRPr="002C7B67">
        <w:rPr>
          <w:rFonts w:ascii="Times New Roman" w:hAnsi="Times New Roman" w:cs="Times New Roman"/>
          <w:bCs/>
          <w:color w:val="000000" w:themeColor="text1"/>
          <w:sz w:val="28"/>
          <w:szCs w:val="28"/>
          <w:lang w:val="de-DE" w:eastAsia="vi-VN" w:bidi="vi-VN"/>
        </w:rPr>
        <w:t>3.</w:t>
      </w:r>
      <w:r w:rsidRPr="002C7B67">
        <w:rPr>
          <w:rFonts w:ascii="Times New Roman" w:hAnsi="Times New Roman" w:cs="Times New Roman"/>
          <w:color w:val="000000"/>
          <w:sz w:val="28"/>
          <w:szCs w:val="28"/>
        </w:rPr>
        <w:t xml:space="preserve"> Giải thích tại sao khi cho thanh nam châm chuyển động qua lại quanh cuộn dây dẫn kín như Hình 14.3 thì trong cuộn dây xuất hiện dòng điện cảm ứng có chiều luân phiên thay đổi.</w:t>
      </w:r>
      <w:r w:rsidRPr="002C7B67">
        <w:rPr>
          <w:rFonts w:ascii="Times New Roman" w:hAnsi="Times New Roman" w:cs="Times New Roman"/>
          <w:noProof/>
          <w:sz w:val="28"/>
          <w:szCs w:val="28"/>
        </w:rPr>
        <w:t xml:space="preserve"> </w:t>
      </w:r>
    </w:p>
    <w:p w14:paraId="26C076B6" w14:textId="77777777" w:rsidR="006D032C" w:rsidRPr="002C7B67" w:rsidRDefault="006D032C" w:rsidP="006D032C">
      <w:pPr>
        <w:ind w:right="850"/>
        <w:rPr>
          <w:rFonts w:cs="Times New Roman"/>
          <w:iCs/>
          <w:szCs w:val="28"/>
          <w:lang w:val="nl-NL"/>
        </w:rPr>
      </w:pPr>
      <w:r w:rsidRPr="002C7B67">
        <w:rPr>
          <w:rFonts w:cs="Times New Roman"/>
          <w:bCs/>
          <w:color w:val="000000" w:themeColor="text1"/>
          <w:szCs w:val="28"/>
          <w:lang w:val="de-DE" w:eastAsia="vi-VN" w:bidi="vi-VN"/>
        </w:rPr>
        <w:t xml:space="preserve">4. </w:t>
      </w:r>
      <w:r w:rsidRPr="002C7B67">
        <w:rPr>
          <w:rFonts w:cs="Times New Roman"/>
          <w:iCs/>
          <w:szCs w:val="28"/>
          <w:lang w:val="nl-NL"/>
        </w:rPr>
        <w:t>Bài tập về mạch 2 điện trở mắc nối tiếp, song song.</w:t>
      </w:r>
    </w:p>
    <w:p w14:paraId="4096F3B1" w14:textId="77777777" w:rsidR="006D032C" w:rsidRPr="002C7B67" w:rsidRDefault="006D032C" w:rsidP="006D032C">
      <w:pPr>
        <w:ind w:right="850"/>
        <w:rPr>
          <w:rFonts w:cs="Times New Roman"/>
          <w:iCs/>
          <w:szCs w:val="28"/>
          <w:lang w:val="nl-NL"/>
        </w:rPr>
      </w:pPr>
      <w:r w:rsidRPr="002C7B67">
        <w:rPr>
          <w:rFonts w:cs="Times New Roman"/>
          <w:iCs/>
          <w:szCs w:val="28"/>
          <w:lang w:val="nl-NL"/>
        </w:rPr>
        <w:t>5. bài tập về mạch hỗn hợp</w:t>
      </w:r>
    </w:p>
    <w:p w14:paraId="7A0FA364" w14:textId="77777777" w:rsidR="006D032C" w:rsidRPr="002C7B67" w:rsidRDefault="006D032C" w:rsidP="006D032C">
      <w:pPr>
        <w:ind w:right="850"/>
        <w:rPr>
          <w:rFonts w:cs="Times New Roman"/>
          <w:iCs/>
          <w:szCs w:val="28"/>
          <w:lang w:val="nl-NL"/>
        </w:rPr>
      </w:pPr>
    </w:p>
    <w:p w14:paraId="44FC2837" w14:textId="77777777" w:rsidR="006D032C" w:rsidRPr="002C7B67" w:rsidRDefault="006D032C" w:rsidP="006D032C">
      <w:pPr>
        <w:pStyle w:val="Other0"/>
        <w:shd w:val="clear" w:color="auto" w:fill="auto"/>
        <w:tabs>
          <w:tab w:val="left" w:pos="211"/>
          <w:tab w:val="right" w:pos="9360"/>
        </w:tabs>
        <w:spacing w:after="0" w:line="312" w:lineRule="auto"/>
        <w:ind w:left="36" w:right="850"/>
        <w:jc w:val="both"/>
        <w:rPr>
          <w:rFonts w:cs="Times New Roman"/>
          <w:bCs/>
          <w:color w:val="000000" w:themeColor="text1"/>
          <w:lang w:val="de-DE" w:eastAsia="vi-VN" w:bidi="vi-VN"/>
        </w:rPr>
      </w:pPr>
      <w:r w:rsidRPr="002C7B67">
        <w:rPr>
          <w:rFonts w:cs="Times New Roman"/>
          <w:bCs/>
          <w:noProof/>
          <w:color w:val="000000" w:themeColor="text1"/>
          <w:lang w:eastAsia="vi-VN" w:bidi="vi-VN"/>
        </w:rPr>
        <w:drawing>
          <wp:anchor distT="0" distB="0" distL="114300" distR="114300" simplePos="0" relativeHeight="251667456" behindDoc="1" locked="0" layoutInCell="1" allowOverlap="1" wp14:anchorId="72CE6A01" wp14:editId="73C5953B">
            <wp:simplePos x="0" y="0"/>
            <wp:positionH relativeFrom="column">
              <wp:posOffset>3863340</wp:posOffset>
            </wp:positionH>
            <wp:positionV relativeFrom="paragraph">
              <wp:posOffset>222885</wp:posOffset>
            </wp:positionV>
            <wp:extent cx="1953895" cy="1432560"/>
            <wp:effectExtent l="0" t="0" r="8255" b="0"/>
            <wp:wrapTight wrapText="bothSides">
              <wp:wrapPolygon edited="0">
                <wp:start x="0" y="0"/>
                <wp:lineTo x="0" y="21255"/>
                <wp:lineTo x="21481" y="21255"/>
                <wp:lineTo x="21481" y="0"/>
                <wp:lineTo x="0" y="0"/>
              </wp:wrapPolygon>
            </wp:wrapTight>
            <wp:docPr id="761783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783491" name=""/>
                    <pic:cNvPicPr/>
                  </pic:nvPicPr>
                  <pic:blipFill>
                    <a:blip r:embed="rId7">
                      <a:extLst>
                        <a:ext uri="{28A0092B-C50C-407E-A947-70E740481C1C}">
                          <a14:useLocalDpi xmlns:a14="http://schemas.microsoft.com/office/drawing/2010/main" val="0"/>
                        </a:ext>
                      </a:extLst>
                    </a:blip>
                    <a:stretch>
                      <a:fillRect/>
                    </a:stretch>
                  </pic:blipFill>
                  <pic:spPr>
                    <a:xfrm>
                      <a:off x="0" y="0"/>
                      <a:ext cx="1953895" cy="1432560"/>
                    </a:xfrm>
                    <a:prstGeom prst="rect">
                      <a:avLst/>
                    </a:prstGeom>
                  </pic:spPr>
                </pic:pic>
              </a:graphicData>
            </a:graphic>
          </wp:anchor>
        </w:drawing>
      </w:r>
    </w:p>
    <w:p w14:paraId="189FAD9C" w14:textId="77777777" w:rsidR="006D032C" w:rsidRPr="002C7B67" w:rsidRDefault="006D032C" w:rsidP="006D032C">
      <w:pPr>
        <w:pStyle w:val="Other0"/>
        <w:shd w:val="clear" w:color="auto" w:fill="auto"/>
        <w:tabs>
          <w:tab w:val="left" w:pos="211"/>
          <w:tab w:val="right" w:pos="9360"/>
        </w:tabs>
        <w:spacing w:after="0" w:line="312" w:lineRule="auto"/>
        <w:ind w:left="36" w:right="850"/>
        <w:jc w:val="both"/>
        <w:rPr>
          <w:rFonts w:cs="Times New Roman"/>
          <w:bCs/>
          <w:color w:val="000000" w:themeColor="text1"/>
          <w:lang w:val="de-DE" w:eastAsia="vi-VN" w:bidi="vi-VN"/>
        </w:rPr>
      </w:pPr>
    </w:p>
    <w:p w14:paraId="40D3F52A" w14:textId="77777777" w:rsidR="006D032C" w:rsidRPr="003F75C5" w:rsidRDefault="006D032C" w:rsidP="006D032C">
      <w:pPr>
        <w:pStyle w:val="Other0"/>
        <w:tabs>
          <w:tab w:val="left" w:pos="211"/>
        </w:tabs>
        <w:spacing w:after="0" w:line="312" w:lineRule="auto"/>
        <w:ind w:left="36" w:right="850"/>
        <w:rPr>
          <w:rFonts w:cs="Times New Roman"/>
          <w:bCs/>
          <w:color w:val="000000" w:themeColor="text1"/>
          <w:lang w:eastAsia="vi-VN" w:bidi="vi-VN"/>
        </w:rPr>
      </w:pPr>
      <w:r w:rsidRPr="002C7B67">
        <w:rPr>
          <w:rFonts w:cs="Times New Roman"/>
          <w:bCs/>
          <w:color w:val="000000" w:themeColor="text1"/>
          <w:lang w:eastAsia="vi-VN" w:bidi="vi-VN"/>
        </w:rPr>
        <w:t xml:space="preserve">Vd 1: </w:t>
      </w:r>
      <w:r w:rsidRPr="003F75C5">
        <w:rPr>
          <w:rFonts w:cs="Times New Roman"/>
          <w:bCs/>
          <w:color w:val="000000" w:themeColor="text1"/>
          <w:lang w:eastAsia="vi-VN" w:bidi="vi-VN"/>
        </w:rPr>
        <w:t>Cho mạch điện có R</w:t>
      </w:r>
      <w:r w:rsidRPr="003F75C5">
        <w:rPr>
          <w:rFonts w:cs="Times New Roman"/>
          <w:bCs/>
          <w:color w:val="000000" w:themeColor="text1"/>
          <w:vertAlign w:val="subscript"/>
          <w:lang w:eastAsia="vi-VN" w:bidi="vi-VN"/>
        </w:rPr>
        <w:t>1</w:t>
      </w:r>
      <w:r w:rsidRPr="003F75C5">
        <w:rPr>
          <w:rFonts w:cs="Times New Roman"/>
          <w:bCs/>
          <w:color w:val="000000" w:themeColor="text1"/>
          <w:lang w:eastAsia="vi-VN" w:bidi="vi-VN"/>
        </w:rPr>
        <w:t> = R</w:t>
      </w:r>
      <w:r w:rsidRPr="003F75C5">
        <w:rPr>
          <w:rFonts w:cs="Times New Roman"/>
          <w:bCs/>
          <w:color w:val="000000" w:themeColor="text1"/>
          <w:vertAlign w:val="subscript"/>
          <w:lang w:eastAsia="vi-VN" w:bidi="vi-VN"/>
        </w:rPr>
        <w:t>3</w:t>
      </w:r>
      <w:r w:rsidRPr="003F75C5">
        <w:rPr>
          <w:rFonts w:cs="Times New Roman"/>
          <w:bCs/>
          <w:color w:val="000000" w:themeColor="text1"/>
          <w:lang w:eastAsia="vi-VN" w:bidi="vi-VN"/>
        </w:rPr>
        <w:t> = 6Ω; R</w:t>
      </w:r>
      <w:r w:rsidRPr="003F75C5">
        <w:rPr>
          <w:rFonts w:cs="Times New Roman"/>
          <w:bCs/>
          <w:color w:val="000000" w:themeColor="text1"/>
          <w:vertAlign w:val="subscript"/>
          <w:lang w:eastAsia="vi-VN" w:bidi="vi-VN"/>
        </w:rPr>
        <w:t>2</w:t>
      </w:r>
      <w:r w:rsidRPr="003F75C5">
        <w:rPr>
          <w:rFonts w:cs="Times New Roman"/>
          <w:bCs/>
          <w:color w:val="000000" w:themeColor="text1"/>
          <w:lang w:eastAsia="vi-VN" w:bidi="vi-VN"/>
        </w:rPr>
        <w:t> = 4Ω có sơ đồ như hình vẽ</w:t>
      </w:r>
    </w:p>
    <w:p w14:paraId="1E712EA4" w14:textId="77777777" w:rsidR="006D032C" w:rsidRPr="003F75C5" w:rsidRDefault="006D032C" w:rsidP="006D032C">
      <w:pPr>
        <w:pStyle w:val="Other0"/>
        <w:tabs>
          <w:tab w:val="left" w:pos="211"/>
        </w:tabs>
        <w:spacing w:after="0" w:line="312" w:lineRule="auto"/>
        <w:ind w:left="36" w:right="850"/>
        <w:rPr>
          <w:rFonts w:cs="Times New Roman"/>
          <w:bCs/>
          <w:color w:val="000000" w:themeColor="text1"/>
          <w:lang w:eastAsia="vi-VN" w:bidi="vi-VN"/>
        </w:rPr>
      </w:pPr>
      <w:r w:rsidRPr="003F75C5">
        <w:rPr>
          <w:rFonts w:cs="Times New Roman"/>
          <w:bCs/>
          <w:color w:val="000000" w:themeColor="text1"/>
          <w:lang w:eastAsia="vi-VN" w:bidi="vi-VN"/>
        </w:rPr>
        <w:t>Hãy tính điện trở tương đương</w:t>
      </w:r>
      <w:r w:rsidRPr="002C7B67">
        <w:rPr>
          <w:rFonts w:cs="Times New Roman"/>
          <w:bCs/>
          <w:color w:val="000000" w:themeColor="text1"/>
          <w:lang w:eastAsia="vi-VN" w:bidi="vi-VN"/>
        </w:rPr>
        <w:t xml:space="preserve"> và cường độ dòng điện qua mạch biết hiệu điện thế 2 đầu mạch là U = 24V.</w:t>
      </w:r>
      <w:r w:rsidRPr="002C7B67">
        <w:rPr>
          <w:rFonts w:cs="Times New Roman"/>
          <w:noProof/>
        </w:rPr>
        <w:t xml:space="preserve"> </w:t>
      </w:r>
    </w:p>
    <w:p w14:paraId="77171002" w14:textId="77777777" w:rsidR="006D032C" w:rsidRPr="002C7B67" w:rsidRDefault="006D032C" w:rsidP="006D032C">
      <w:pPr>
        <w:pStyle w:val="Other0"/>
        <w:tabs>
          <w:tab w:val="left" w:pos="211"/>
        </w:tabs>
        <w:spacing w:after="0" w:line="312" w:lineRule="auto"/>
        <w:ind w:left="36" w:right="850"/>
        <w:rPr>
          <w:rFonts w:cs="Times New Roman"/>
          <w:bCs/>
          <w:color w:val="000000" w:themeColor="text1"/>
          <w:lang w:eastAsia="vi-VN" w:bidi="vi-VN"/>
        </w:rPr>
      </w:pPr>
      <w:r w:rsidRPr="002C7B67">
        <w:rPr>
          <w:rFonts w:cs="Times New Roman"/>
          <w:bCs/>
          <w:noProof/>
          <w:color w:val="000000" w:themeColor="text1"/>
          <w:lang w:eastAsia="vi-VN" w:bidi="vi-VN"/>
        </w:rPr>
        <w:drawing>
          <wp:anchor distT="0" distB="0" distL="114300" distR="114300" simplePos="0" relativeHeight="251668480" behindDoc="1" locked="0" layoutInCell="1" allowOverlap="1" wp14:anchorId="7DFAF5C9" wp14:editId="1FB41BE1">
            <wp:simplePos x="0" y="0"/>
            <wp:positionH relativeFrom="column">
              <wp:posOffset>3782429</wp:posOffset>
            </wp:positionH>
            <wp:positionV relativeFrom="paragraph">
              <wp:posOffset>137078</wp:posOffset>
            </wp:positionV>
            <wp:extent cx="1955165" cy="744220"/>
            <wp:effectExtent l="0" t="0" r="6985" b="0"/>
            <wp:wrapTight wrapText="bothSides">
              <wp:wrapPolygon edited="0">
                <wp:start x="0" y="0"/>
                <wp:lineTo x="0" y="21010"/>
                <wp:lineTo x="21467" y="21010"/>
                <wp:lineTo x="21467" y="0"/>
                <wp:lineTo x="0" y="0"/>
              </wp:wrapPolygon>
            </wp:wrapTight>
            <wp:docPr id="868100010" name="Picture 32" descr="Phương pháp Tính điện trở tương đương của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Phương pháp Tính điện trở tương đương của mạch hỗn hợp cực hay"/>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5165" cy="744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C7B67">
        <w:rPr>
          <w:rFonts w:cs="Times New Roman"/>
          <w:bCs/>
          <w:color w:val="000000" w:themeColor="text1"/>
          <w:lang w:val="de-DE" w:eastAsia="vi-VN" w:bidi="vi-VN"/>
        </w:rPr>
        <w:t>Vd2:  C</w:t>
      </w:r>
      <w:r w:rsidRPr="002C7B67">
        <w:rPr>
          <w:rFonts w:cs="Times New Roman"/>
          <w:bCs/>
          <w:color w:val="000000" w:themeColor="text1"/>
          <w:lang w:eastAsia="vi-VN" w:bidi="vi-VN"/>
        </w:rPr>
        <w:t>ho mạch điện như sơ đồ, biếtiệu điện thế 2 đầu mạch U = 24V R</w:t>
      </w:r>
      <w:r w:rsidRPr="002C7B67">
        <w:rPr>
          <w:rFonts w:cs="Times New Roman"/>
          <w:bCs/>
          <w:color w:val="000000" w:themeColor="text1"/>
          <w:vertAlign w:val="subscript"/>
          <w:lang w:eastAsia="vi-VN" w:bidi="vi-VN"/>
        </w:rPr>
        <w:t>1</w:t>
      </w:r>
      <w:r w:rsidRPr="002C7B67">
        <w:rPr>
          <w:rFonts w:cs="Times New Roman"/>
          <w:bCs/>
          <w:color w:val="000000" w:themeColor="text1"/>
          <w:lang w:eastAsia="vi-VN" w:bidi="vi-VN"/>
        </w:rPr>
        <w:t> = 2Ω; R</w:t>
      </w:r>
      <w:r w:rsidRPr="002C7B67">
        <w:rPr>
          <w:rFonts w:cs="Times New Roman"/>
          <w:bCs/>
          <w:color w:val="000000" w:themeColor="text1"/>
          <w:vertAlign w:val="subscript"/>
          <w:lang w:eastAsia="vi-VN" w:bidi="vi-VN"/>
        </w:rPr>
        <w:t>2</w:t>
      </w:r>
      <w:r w:rsidRPr="002C7B67">
        <w:rPr>
          <w:rFonts w:cs="Times New Roman"/>
          <w:bCs/>
          <w:color w:val="000000" w:themeColor="text1"/>
          <w:lang w:eastAsia="vi-VN" w:bidi="vi-VN"/>
        </w:rPr>
        <w:t> = 4Ω, R</w:t>
      </w:r>
      <w:r w:rsidRPr="002C7B67">
        <w:rPr>
          <w:rFonts w:cs="Times New Roman"/>
          <w:bCs/>
          <w:color w:val="000000" w:themeColor="text1"/>
          <w:vertAlign w:val="subscript"/>
          <w:lang w:eastAsia="vi-VN" w:bidi="vi-VN"/>
        </w:rPr>
        <w:t>3</w:t>
      </w:r>
      <w:r w:rsidRPr="002C7B67">
        <w:rPr>
          <w:rFonts w:cs="Times New Roman"/>
          <w:bCs/>
          <w:color w:val="000000" w:themeColor="text1"/>
          <w:lang w:eastAsia="vi-VN" w:bidi="vi-VN"/>
        </w:rPr>
        <w:t> = 6 Ω. Hãy tính điện trở tương đương, cường độ dòng điện chạy qua mạch và qua mỗi điện trở.</w:t>
      </w:r>
    </w:p>
    <w:p w14:paraId="086A5B76" w14:textId="5EBD3947" w:rsidR="007606FE" w:rsidRDefault="006D032C" w:rsidP="006D032C">
      <w:pPr>
        <w:ind w:right="850"/>
        <w:jc w:val="center"/>
        <w:rPr>
          <w:bCs/>
        </w:rPr>
      </w:pPr>
      <w:r>
        <w:rPr>
          <w:bCs/>
        </w:rPr>
        <w:t>------------------------------------Hết-------------------------------------</w:t>
      </w:r>
      <w:r w:rsidR="008B1B3C" w:rsidRPr="00255CAE">
        <w:rPr>
          <w:rFonts w:eastAsia="Times New Roman" w:cs="Times New Roman"/>
          <w:sz w:val="26"/>
          <w:szCs w:val="26"/>
        </w:rPr>
        <w:t>-----</w:t>
      </w:r>
    </w:p>
    <w:p w14:paraId="1438B1B6" w14:textId="77777777" w:rsidR="00685AF6" w:rsidRDefault="00685AF6" w:rsidP="00685AF6">
      <w:pPr>
        <w:rPr>
          <w:bCs/>
        </w:rPr>
      </w:pPr>
    </w:p>
    <w:p w14:paraId="319B4938" w14:textId="04A29174" w:rsidR="00685AF6" w:rsidRPr="00685AF6" w:rsidRDefault="00685AF6" w:rsidP="00685AF6">
      <w:pPr>
        <w:tabs>
          <w:tab w:val="left" w:pos="6084"/>
        </w:tabs>
        <w:rPr>
          <w:rFonts w:cs="Times New Roman"/>
          <w:szCs w:val="28"/>
        </w:rPr>
      </w:pPr>
      <w:r>
        <w:rPr>
          <w:rFonts w:cs="Times New Roman"/>
          <w:sz w:val="26"/>
          <w:szCs w:val="26"/>
        </w:rPr>
        <w:tab/>
      </w:r>
      <w:r w:rsidRPr="00685AF6">
        <w:rPr>
          <w:rFonts w:cs="Times New Roman"/>
          <w:szCs w:val="28"/>
        </w:rPr>
        <w:t>GV ra đề cương</w:t>
      </w:r>
    </w:p>
    <w:p w14:paraId="42686A03" w14:textId="38E64DFF" w:rsidR="00685AF6" w:rsidRPr="00685AF6" w:rsidRDefault="00685AF6" w:rsidP="00685AF6">
      <w:pPr>
        <w:tabs>
          <w:tab w:val="left" w:pos="6084"/>
        </w:tabs>
        <w:rPr>
          <w:rFonts w:cs="Times New Roman"/>
          <w:szCs w:val="28"/>
        </w:rPr>
      </w:pPr>
      <w:r w:rsidRPr="00685AF6">
        <w:rPr>
          <w:rFonts w:cs="Times New Roman"/>
          <w:szCs w:val="28"/>
        </w:rPr>
        <w:tab/>
      </w:r>
      <w:r w:rsidRPr="00685AF6">
        <w:rPr>
          <w:rFonts w:cs="Times New Roman"/>
          <w:szCs w:val="28"/>
        </w:rPr>
        <w:tab/>
      </w:r>
    </w:p>
    <w:p w14:paraId="35223CBD" w14:textId="77777777" w:rsidR="00685AF6" w:rsidRPr="00685AF6" w:rsidRDefault="00685AF6" w:rsidP="00685AF6">
      <w:pPr>
        <w:tabs>
          <w:tab w:val="left" w:pos="6084"/>
        </w:tabs>
        <w:rPr>
          <w:rFonts w:cs="Times New Roman"/>
          <w:szCs w:val="28"/>
        </w:rPr>
      </w:pPr>
    </w:p>
    <w:p w14:paraId="5609AC58" w14:textId="7B733CA2" w:rsidR="00685AF6" w:rsidRPr="00685AF6" w:rsidRDefault="00685AF6" w:rsidP="00685AF6">
      <w:pPr>
        <w:tabs>
          <w:tab w:val="left" w:pos="6084"/>
        </w:tabs>
        <w:rPr>
          <w:rFonts w:cs="Times New Roman"/>
          <w:b/>
          <w:bCs/>
          <w:szCs w:val="28"/>
        </w:rPr>
      </w:pPr>
      <w:r w:rsidRPr="00685AF6">
        <w:rPr>
          <w:rFonts w:cs="Times New Roman"/>
          <w:szCs w:val="28"/>
        </w:rPr>
        <w:tab/>
      </w:r>
      <w:r w:rsidRPr="00685AF6">
        <w:rPr>
          <w:rFonts w:cs="Times New Roman"/>
          <w:b/>
          <w:bCs/>
          <w:szCs w:val="28"/>
        </w:rPr>
        <w:t>Dương Thị Hoa</w:t>
      </w:r>
    </w:p>
    <w:sectPr w:rsidR="00685AF6" w:rsidRPr="00685AF6" w:rsidSect="006D032C">
      <w:pgSz w:w="11907" w:h="16840" w:code="9"/>
      <w:pgMar w:top="426" w:right="283" w:bottom="426" w:left="184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876D2C"/>
    <w:multiLevelType w:val="hybridMultilevel"/>
    <w:tmpl w:val="D99021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C6F8D"/>
    <w:multiLevelType w:val="hybridMultilevel"/>
    <w:tmpl w:val="188ADF78"/>
    <w:lvl w:ilvl="0" w:tplc="2BA83D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316D0E"/>
    <w:multiLevelType w:val="multilevel"/>
    <w:tmpl w:val="1556D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C02EAA"/>
    <w:multiLevelType w:val="hybridMultilevel"/>
    <w:tmpl w:val="985C688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9281A73"/>
    <w:multiLevelType w:val="hybridMultilevel"/>
    <w:tmpl w:val="04988BF2"/>
    <w:lvl w:ilvl="0" w:tplc="659A529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90A62A1"/>
    <w:multiLevelType w:val="hybridMultilevel"/>
    <w:tmpl w:val="985C6882"/>
    <w:lvl w:ilvl="0" w:tplc="DF1AAD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E1222C9"/>
    <w:multiLevelType w:val="hybridMultilevel"/>
    <w:tmpl w:val="165AFF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127BE4"/>
    <w:multiLevelType w:val="hybridMultilevel"/>
    <w:tmpl w:val="6AA0175E"/>
    <w:lvl w:ilvl="0" w:tplc="06FE9EFE">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630F84"/>
    <w:multiLevelType w:val="hybridMultilevel"/>
    <w:tmpl w:val="ECF6613E"/>
    <w:lvl w:ilvl="0" w:tplc="351608D2">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9568AE"/>
    <w:multiLevelType w:val="hybridMultilevel"/>
    <w:tmpl w:val="2A8A4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1033546">
    <w:abstractNumId w:val="9"/>
  </w:num>
  <w:num w:numId="2" w16cid:durableId="1922640709">
    <w:abstractNumId w:val="4"/>
  </w:num>
  <w:num w:numId="3" w16cid:durableId="99106512">
    <w:abstractNumId w:val="7"/>
  </w:num>
  <w:num w:numId="4" w16cid:durableId="109711723">
    <w:abstractNumId w:val="0"/>
  </w:num>
  <w:num w:numId="5" w16cid:durableId="929705392">
    <w:abstractNumId w:val="5"/>
  </w:num>
  <w:num w:numId="6" w16cid:durableId="1931966992">
    <w:abstractNumId w:val="3"/>
  </w:num>
  <w:num w:numId="7" w16cid:durableId="1014309842">
    <w:abstractNumId w:val="8"/>
  </w:num>
  <w:num w:numId="8" w16cid:durableId="269944070">
    <w:abstractNumId w:val="2"/>
  </w:num>
  <w:num w:numId="9" w16cid:durableId="261686472">
    <w:abstractNumId w:val="1"/>
  </w:num>
  <w:num w:numId="10" w16cid:durableId="3924300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B3C"/>
    <w:rsid w:val="00255CAE"/>
    <w:rsid w:val="003D79A9"/>
    <w:rsid w:val="005B334D"/>
    <w:rsid w:val="005E48F9"/>
    <w:rsid w:val="00617857"/>
    <w:rsid w:val="00631FE9"/>
    <w:rsid w:val="00685AF6"/>
    <w:rsid w:val="006901A1"/>
    <w:rsid w:val="006D032C"/>
    <w:rsid w:val="00727C4D"/>
    <w:rsid w:val="007606FE"/>
    <w:rsid w:val="00815BC8"/>
    <w:rsid w:val="008B1B3C"/>
    <w:rsid w:val="008B2407"/>
    <w:rsid w:val="009045B1"/>
    <w:rsid w:val="0093079B"/>
    <w:rsid w:val="00961C9D"/>
    <w:rsid w:val="009A41F2"/>
    <w:rsid w:val="00A072BE"/>
    <w:rsid w:val="00A23208"/>
    <w:rsid w:val="00A671EB"/>
    <w:rsid w:val="00B02B79"/>
    <w:rsid w:val="00BB7654"/>
    <w:rsid w:val="00BE445B"/>
    <w:rsid w:val="00BF1272"/>
    <w:rsid w:val="00CB5E96"/>
    <w:rsid w:val="00D55033"/>
    <w:rsid w:val="00DE0FE3"/>
    <w:rsid w:val="00EB2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11A32"/>
  <w15:chartTrackingRefBased/>
  <w15:docId w15:val="{E63D0155-968B-4EE7-A47D-31BFBCBDA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B3C"/>
    <w:pPr>
      <w:spacing w:before="0" w:after="160" w:line="259" w:lineRule="auto"/>
    </w:pPr>
    <w:rPr>
      <w:kern w:val="0"/>
      <w14:ligatures w14:val="none"/>
    </w:rPr>
  </w:style>
  <w:style w:type="paragraph" w:styleId="Heading1">
    <w:name w:val="heading 1"/>
    <w:basedOn w:val="Normal"/>
    <w:next w:val="Normal"/>
    <w:link w:val="Heading1Char"/>
    <w:uiPriority w:val="9"/>
    <w:qFormat/>
    <w:rsid w:val="008B1B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1B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1B3C"/>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8B1B3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B1B3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B1B3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B1B3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B1B3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B1B3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1B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1B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1B3C"/>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8B1B3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B1B3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B1B3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B1B3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B1B3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B1B3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B1B3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1B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1B3C"/>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B1B3C"/>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B1B3C"/>
    <w:pPr>
      <w:spacing w:before="160"/>
      <w:jc w:val="center"/>
    </w:pPr>
    <w:rPr>
      <w:i/>
      <w:iCs/>
      <w:color w:val="404040" w:themeColor="text1" w:themeTint="BF"/>
    </w:rPr>
  </w:style>
  <w:style w:type="character" w:customStyle="1" w:styleId="QuoteChar">
    <w:name w:val="Quote Char"/>
    <w:basedOn w:val="DefaultParagraphFont"/>
    <w:link w:val="Quote"/>
    <w:uiPriority w:val="29"/>
    <w:rsid w:val="008B1B3C"/>
    <w:rPr>
      <w:i/>
      <w:iCs/>
      <w:color w:val="404040" w:themeColor="text1" w:themeTint="BF"/>
    </w:rPr>
  </w:style>
  <w:style w:type="paragraph" w:styleId="ListParagraph">
    <w:name w:val="List Paragraph"/>
    <w:basedOn w:val="Normal"/>
    <w:link w:val="ListParagraphChar"/>
    <w:uiPriority w:val="34"/>
    <w:qFormat/>
    <w:rsid w:val="008B1B3C"/>
    <w:pPr>
      <w:ind w:left="720"/>
      <w:contextualSpacing/>
    </w:pPr>
  </w:style>
  <w:style w:type="character" w:styleId="IntenseEmphasis">
    <w:name w:val="Intense Emphasis"/>
    <w:basedOn w:val="DefaultParagraphFont"/>
    <w:uiPriority w:val="21"/>
    <w:qFormat/>
    <w:rsid w:val="008B1B3C"/>
    <w:rPr>
      <w:i/>
      <w:iCs/>
      <w:color w:val="0F4761" w:themeColor="accent1" w:themeShade="BF"/>
    </w:rPr>
  </w:style>
  <w:style w:type="paragraph" w:styleId="IntenseQuote">
    <w:name w:val="Intense Quote"/>
    <w:basedOn w:val="Normal"/>
    <w:next w:val="Normal"/>
    <w:link w:val="IntenseQuoteChar"/>
    <w:uiPriority w:val="30"/>
    <w:qFormat/>
    <w:rsid w:val="008B1B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1B3C"/>
    <w:rPr>
      <w:i/>
      <w:iCs/>
      <w:color w:val="0F4761" w:themeColor="accent1" w:themeShade="BF"/>
    </w:rPr>
  </w:style>
  <w:style w:type="character" w:styleId="IntenseReference">
    <w:name w:val="Intense Reference"/>
    <w:basedOn w:val="DefaultParagraphFont"/>
    <w:uiPriority w:val="32"/>
    <w:qFormat/>
    <w:rsid w:val="008B1B3C"/>
    <w:rPr>
      <w:b/>
      <w:bCs/>
      <w:smallCaps/>
      <w:color w:val="0F4761" w:themeColor="accent1" w:themeShade="BF"/>
      <w:spacing w:val="5"/>
    </w:rPr>
  </w:style>
  <w:style w:type="paragraph" w:styleId="NormalWeb">
    <w:name w:val="Normal (Web)"/>
    <w:basedOn w:val="Normal"/>
    <w:link w:val="NormalWebChar"/>
    <w:uiPriority w:val="99"/>
    <w:unhideWhenUsed/>
    <w:qFormat/>
    <w:rsid w:val="008B1B3C"/>
    <w:pPr>
      <w:spacing w:before="100" w:beforeAutospacing="1" w:after="100" w:afterAutospacing="1" w:line="240" w:lineRule="auto"/>
    </w:pPr>
    <w:rPr>
      <w:rFonts w:eastAsia="Times New Roman" w:cs="Times New Roman"/>
      <w:sz w:val="24"/>
      <w:szCs w:val="24"/>
    </w:rPr>
  </w:style>
  <w:style w:type="character" w:customStyle="1" w:styleId="ListParagraphChar">
    <w:name w:val="List Paragraph Char"/>
    <w:link w:val="ListParagraph"/>
    <w:uiPriority w:val="34"/>
    <w:qFormat/>
    <w:locked/>
    <w:rsid w:val="008B1B3C"/>
  </w:style>
  <w:style w:type="character" w:customStyle="1" w:styleId="NormalWebChar">
    <w:name w:val="Normal (Web) Char"/>
    <w:link w:val="NormalWeb"/>
    <w:uiPriority w:val="99"/>
    <w:qFormat/>
    <w:rsid w:val="008B1B3C"/>
    <w:rPr>
      <w:rFonts w:eastAsia="Times New Roman" w:cs="Times New Roman"/>
      <w:kern w:val="0"/>
      <w:sz w:val="24"/>
      <w:szCs w:val="24"/>
      <w14:ligatures w14:val="none"/>
    </w:rPr>
  </w:style>
  <w:style w:type="character" w:customStyle="1" w:styleId="Other">
    <w:name w:val="Other_"/>
    <w:link w:val="Other0"/>
    <w:locked/>
    <w:rsid w:val="006D032C"/>
    <w:rPr>
      <w:szCs w:val="28"/>
      <w:shd w:val="clear" w:color="auto" w:fill="FFFFFF"/>
    </w:rPr>
  </w:style>
  <w:style w:type="paragraph" w:customStyle="1" w:styleId="Other0">
    <w:name w:val="Other"/>
    <w:basedOn w:val="Normal"/>
    <w:link w:val="Other"/>
    <w:qFormat/>
    <w:rsid w:val="006D032C"/>
    <w:pPr>
      <w:widowControl w:val="0"/>
      <w:shd w:val="clear" w:color="auto" w:fill="FFFFFF"/>
      <w:spacing w:after="40" w:line="276" w:lineRule="auto"/>
    </w:pPr>
    <w:rPr>
      <w:kern w:val="2"/>
      <w:szCs w:val="28"/>
      <w:shd w:val="clear" w:color="auto" w:fill="FFFFFF"/>
      <w14:ligatures w14:val="standardContextual"/>
    </w:rPr>
  </w:style>
  <w:style w:type="character" w:customStyle="1" w:styleId="Vnbnnidung">
    <w:name w:val="Văn bản nội dung_"/>
    <w:basedOn w:val="DefaultParagraphFont"/>
    <w:link w:val="Vnbnnidung0"/>
    <w:rsid w:val="006D032C"/>
    <w:rPr>
      <w:rFonts w:ascii="Segoe UI" w:eastAsia="Segoe UI" w:hAnsi="Segoe UI" w:cs="Segoe UI"/>
      <w:sz w:val="20"/>
      <w:szCs w:val="20"/>
    </w:rPr>
  </w:style>
  <w:style w:type="paragraph" w:customStyle="1" w:styleId="Vnbnnidung0">
    <w:name w:val="Văn bản nội dung"/>
    <w:basedOn w:val="Normal"/>
    <w:link w:val="Vnbnnidung"/>
    <w:rsid w:val="006D032C"/>
    <w:pPr>
      <w:widowControl w:val="0"/>
      <w:spacing w:after="60" w:line="300" w:lineRule="auto"/>
    </w:pPr>
    <w:rPr>
      <w:rFonts w:ascii="Segoe UI" w:eastAsia="Segoe UI" w:hAnsi="Segoe UI" w:cs="Segoe UI"/>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307</Words>
  <Characters>1751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6</cp:revision>
  <cp:lastPrinted>2025-03-25T22:23:00Z</cp:lastPrinted>
  <dcterms:created xsi:type="dcterms:W3CDTF">2026-03-13T10:19:00Z</dcterms:created>
  <dcterms:modified xsi:type="dcterms:W3CDTF">2026-04-19T14:13:00Z</dcterms:modified>
</cp:coreProperties>
</file>